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F5" w:rsidRDefault="005F7FF5" w:rsidP="005F7FF5">
      <w:pPr>
        <w:tabs>
          <w:tab w:val="center" w:pos="4815"/>
        </w:tabs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lang w:bidi="fa-IR"/>
        </w:rPr>
      </w:pPr>
    </w:p>
    <w:p w:rsidR="005F7FF5" w:rsidRDefault="005F7FF5" w:rsidP="005F7FF5">
      <w:pPr>
        <w:tabs>
          <w:tab w:val="center" w:pos="4815"/>
        </w:tabs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lang w:bidi="fa-IR"/>
        </w:rPr>
      </w:pPr>
    </w:p>
    <w:p w:rsidR="004F32BC" w:rsidRPr="005F7FF5" w:rsidRDefault="00221847" w:rsidP="005F7FF5">
      <w:pPr>
        <w:tabs>
          <w:tab w:val="center" w:pos="4815"/>
        </w:tabs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rtl/>
          <w:lang w:bidi="fa-IR"/>
        </w:rPr>
      </w:pPr>
      <w:r>
        <w:rPr>
          <w:rFonts w:ascii="Tahoma" w:hAnsi="Tahoma" w:cs="Tahoma" w:hint="cs"/>
          <w:b/>
          <w:bCs/>
          <w:sz w:val="22"/>
          <w:szCs w:val="22"/>
          <w:rtl/>
          <w:lang w:bidi="fa-IR"/>
        </w:rPr>
        <w:t xml:space="preserve">بیماری </w:t>
      </w:r>
      <w:r w:rsidR="004F32BC" w:rsidRPr="005F7FF5">
        <w:rPr>
          <w:rFonts w:ascii="Tahoma" w:hAnsi="Tahoma" w:cs="Tahoma"/>
          <w:b/>
          <w:bCs/>
          <w:sz w:val="22"/>
          <w:szCs w:val="22"/>
          <w:rtl/>
          <w:lang w:bidi="fa-IR"/>
        </w:rPr>
        <w:t>جذام</w:t>
      </w:r>
    </w:p>
    <w:p w:rsidR="005F34F5" w:rsidRDefault="005F34F5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b/>
          <w:bCs/>
          <w:sz w:val="22"/>
          <w:szCs w:val="22"/>
          <w:u w:val="single"/>
          <w:lang w:bidi="fa-IR"/>
        </w:rPr>
      </w:pP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b/>
          <w:bCs/>
          <w:sz w:val="22"/>
          <w:szCs w:val="22"/>
          <w:lang w:bidi="fa-IR"/>
        </w:rPr>
      </w:pPr>
      <w:r w:rsidRPr="005F34F5">
        <w:rPr>
          <w:rFonts w:ascii="Tahoma" w:hAnsi="Tahoma" w:cs="Tahoma"/>
          <w:b/>
          <w:bCs/>
          <w:sz w:val="22"/>
          <w:szCs w:val="22"/>
          <w:u w:val="single"/>
          <w:rtl/>
          <w:lang w:bidi="fa-IR"/>
        </w:rPr>
        <w:t xml:space="preserve">هدف : </w:t>
      </w: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>كاهش ميزان شيوع جذام به كمتر از يك مورد در ده هزار نفر جمعيت .</w:t>
      </w:r>
    </w:p>
    <w:p w:rsidR="005F34F5" w:rsidRDefault="005F34F5" w:rsidP="004F32BC">
      <w:pPr>
        <w:tabs>
          <w:tab w:val="center" w:pos="4815"/>
        </w:tabs>
        <w:spacing w:line="360" w:lineRule="auto"/>
        <w:ind w:left="360"/>
        <w:jc w:val="lowKashida"/>
        <w:rPr>
          <w:rFonts w:ascii="Tahoma" w:hAnsi="Tahoma" w:cs="Tahoma"/>
          <w:b/>
          <w:bCs/>
          <w:sz w:val="22"/>
          <w:szCs w:val="22"/>
          <w:u w:val="single"/>
          <w:lang w:bidi="fa-IR"/>
        </w:rPr>
      </w:pPr>
    </w:p>
    <w:p w:rsidR="004F32BC" w:rsidRPr="005F34F5" w:rsidRDefault="004F32BC" w:rsidP="004F32BC">
      <w:pPr>
        <w:tabs>
          <w:tab w:val="center" w:pos="4815"/>
        </w:tabs>
        <w:spacing w:line="360" w:lineRule="auto"/>
        <w:ind w:left="360"/>
        <w:jc w:val="lowKashida"/>
        <w:rPr>
          <w:rFonts w:ascii="Tahoma" w:hAnsi="Tahoma" w:cs="Tahoma"/>
          <w:b/>
          <w:bCs/>
          <w:sz w:val="22"/>
          <w:szCs w:val="22"/>
          <w:u w:val="single"/>
          <w:lang w:bidi="fa-IR"/>
        </w:rPr>
      </w:pPr>
      <w:r w:rsidRPr="005F34F5">
        <w:rPr>
          <w:rFonts w:ascii="Tahoma" w:hAnsi="Tahoma" w:cs="Tahoma"/>
          <w:b/>
          <w:bCs/>
          <w:sz w:val="22"/>
          <w:szCs w:val="22"/>
          <w:u w:val="single"/>
          <w:rtl/>
          <w:lang w:bidi="fa-IR"/>
        </w:rPr>
        <w:t>مقدمه :</w:t>
      </w: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>جذام يك بيماری عفونی مزمن است كه توسط باسيل اسيد فاست و ميله اي شكل  به نام مايكوباكتريوم لپرا ايجاد مي شود.اين بيماري بيشتر پوست – اعصاب محيطي – مخاط دستگاه تنفسي فوقاني و نيز چشمها را گرفتار مي كند ولي اعضاي ديگر نيز گرفتار مي شوند .</w:t>
      </w:r>
    </w:p>
    <w:p w:rsidR="005F34F5" w:rsidRDefault="005F34F5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b/>
          <w:bCs/>
          <w:sz w:val="22"/>
          <w:szCs w:val="22"/>
          <w:u w:val="single"/>
          <w:lang w:bidi="fa-IR"/>
        </w:rPr>
      </w:pP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b/>
          <w:bCs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b/>
          <w:bCs/>
          <w:sz w:val="22"/>
          <w:szCs w:val="22"/>
          <w:u w:val="single"/>
          <w:rtl/>
          <w:lang w:bidi="fa-IR"/>
        </w:rPr>
        <w:t>مورد مشکوک</w:t>
      </w:r>
      <w:r w:rsidRPr="005F34F5">
        <w:rPr>
          <w:rFonts w:ascii="Tahoma" w:hAnsi="Tahoma" w:cs="Tahoma"/>
          <w:b/>
          <w:bCs/>
          <w:sz w:val="22"/>
          <w:szCs w:val="22"/>
          <w:rtl/>
          <w:lang w:bidi="fa-IR"/>
        </w:rPr>
        <w:t>:</w:t>
      </w: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 xml:space="preserve"> اگر فردی دارای ضايعات پوستی و يا علائم ضايعات عصبی باشد.</w:t>
      </w:r>
    </w:p>
    <w:p w:rsidR="005F34F5" w:rsidRDefault="005F34F5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b/>
          <w:bCs/>
          <w:sz w:val="22"/>
          <w:szCs w:val="22"/>
          <w:u w:val="single"/>
          <w:lang w:bidi="fa-IR"/>
        </w:rPr>
      </w:pP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b/>
          <w:bCs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b/>
          <w:bCs/>
          <w:sz w:val="22"/>
          <w:szCs w:val="22"/>
          <w:u w:val="single"/>
          <w:rtl/>
          <w:lang w:bidi="fa-IR"/>
        </w:rPr>
        <w:t>مورد قطعی جذام</w:t>
      </w:r>
      <w:r w:rsidRPr="005F34F5">
        <w:rPr>
          <w:rFonts w:ascii="Tahoma" w:hAnsi="Tahoma" w:cs="Tahoma"/>
          <w:b/>
          <w:bCs/>
          <w:sz w:val="22"/>
          <w:szCs w:val="22"/>
          <w:rtl/>
          <w:lang w:bidi="fa-IR"/>
        </w:rPr>
        <w:t>:</w:t>
      </w: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>يک يا چند مورد از موارد زير را دارد و هنوز درمان نشده است.</w:t>
      </w: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>1- ضايعات پوستی کمرنگ يا قرمز رنگ همراه با فقدان مشخص حس.</w:t>
      </w: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>2- آسيب به اعصاب محيطی که با فقدان حس و ضعف , ماهيچه ای دستها , پاها يا صورت تظاهر مي‌کند.</w:t>
      </w: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>3- اسميرهای پوستی مثبت.</w:t>
      </w:r>
    </w:p>
    <w:p w:rsidR="005F34F5" w:rsidRDefault="005F34F5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b/>
          <w:bCs/>
          <w:sz w:val="22"/>
          <w:szCs w:val="22"/>
          <w:u w:val="single"/>
          <w:lang w:bidi="fa-IR"/>
        </w:rPr>
      </w:pPr>
    </w:p>
    <w:p w:rsidR="004F32BC" w:rsidRPr="005F34F5" w:rsidRDefault="004F32BC" w:rsidP="004F32BC">
      <w:pPr>
        <w:tabs>
          <w:tab w:val="center" w:pos="4815"/>
        </w:tabs>
        <w:spacing w:line="360" w:lineRule="auto"/>
        <w:jc w:val="lowKashida"/>
        <w:rPr>
          <w:rFonts w:ascii="Tahoma" w:hAnsi="Tahoma" w:cs="Tahoma"/>
          <w:b/>
          <w:bCs/>
          <w:sz w:val="22"/>
          <w:szCs w:val="22"/>
          <w:u w:val="single"/>
          <w:rtl/>
          <w:lang w:bidi="fa-IR"/>
        </w:rPr>
      </w:pPr>
      <w:r w:rsidRPr="005F34F5">
        <w:rPr>
          <w:rFonts w:ascii="Tahoma" w:hAnsi="Tahoma" w:cs="Tahoma"/>
          <w:b/>
          <w:bCs/>
          <w:sz w:val="22"/>
          <w:szCs w:val="22"/>
          <w:u w:val="single"/>
          <w:rtl/>
          <w:lang w:bidi="fa-IR"/>
        </w:rPr>
        <w:t>استراتژيهاي حذف جذام :</w:t>
      </w:r>
    </w:p>
    <w:p w:rsidR="004F32BC" w:rsidRPr="005F34F5" w:rsidRDefault="004F32BC" w:rsidP="004F32BC">
      <w:pPr>
        <w:pStyle w:val="ListParagraph"/>
        <w:numPr>
          <w:ilvl w:val="0"/>
          <w:numId w:val="1"/>
        </w:num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lang w:bidi="fa-IR"/>
        </w:rPr>
      </w:pPr>
      <w:r w:rsidRPr="005F34F5">
        <w:rPr>
          <w:rFonts w:ascii="Tahoma" w:hAnsi="Tahoma" w:cs="Tahoma"/>
          <w:sz w:val="22"/>
          <w:szCs w:val="22"/>
          <w:lang w:bidi="fa-IR"/>
        </w:rPr>
        <w:t>MTD</w:t>
      </w:r>
      <w:r w:rsidRPr="005F34F5">
        <w:rPr>
          <w:rFonts w:ascii="Tahoma" w:hAnsi="Tahoma" w:cs="Tahoma"/>
          <w:sz w:val="22"/>
          <w:szCs w:val="22"/>
          <w:rtl/>
          <w:lang w:bidi="fa-IR"/>
        </w:rPr>
        <w:t xml:space="preserve"> در تمام جوامع و مناطق در دسترس باشد (</w:t>
      </w:r>
      <w:r w:rsidRPr="005F34F5">
        <w:rPr>
          <w:rFonts w:ascii="Tahoma" w:hAnsi="Tahoma" w:cs="Tahoma"/>
          <w:sz w:val="22"/>
          <w:szCs w:val="22"/>
          <w:lang w:bidi="fa-IR"/>
        </w:rPr>
        <w:t>Multi Drug Therapy</w:t>
      </w:r>
      <w:r w:rsidRPr="005F34F5">
        <w:rPr>
          <w:rFonts w:ascii="Tahoma" w:hAnsi="Tahoma" w:cs="Tahoma"/>
          <w:sz w:val="22"/>
          <w:szCs w:val="22"/>
          <w:rtl/>
          <w:lang w:bidi="fa-IR"/>
        </w:rPr>
        <w:t xml:space="preserve"> )</w:t>
      </w:r>
    </w:p>
    <w:p w:rsidR="004F32BC" w:rsidRPr="005F34F5" w:rsidRDefault="004F32BC" w:rsidP="004F32BC">
      <w:pPr>
        <w:pStyle w:val="ListParagraph"/>
        <w:numPr>
          <w:ilvl w:val="0"/>
          <w:numId w:val="1"/>
        </w:num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 xml:space="preserve">تمام موارد ثبت شده به روش </w:t>
      </w:r>
      <w:r w:rsidRPr="005F34F5">
        <w:rPr>
          <w:rFonts w:ascii="Tahoma" w:hAnsi="Tahoma" w:cs="Tahoma"/>
          <w:sz w:val="22"/>
          <w:szCs w:val="22"/>
          <w:lang w:bidi="fa-IR"/>
        </w:rPr>
        <w:t xml:space="preserve">MDT </w:t>
      </w:r>
      <w:r w:rsidRPr="005F34F5">
        <w:rPr>
          <w:rFonts w:ascii="Tahoma" w:hAnsi="Tahoma" w:cs="Tahoma"/>
          <w:sz w:val="22"/>
          <w:szCs w:val="22"/>
          <w:rtl/>
          <w:lang w:bidi="fa-IR"/>
        </w:rPr>
        <w:t xml:space="preserve"> درمان شوند </w:t>
      </w:r>
    </w:p>
    <w:p w:rsidR="004F32BC" w:rsidRPr="005F34F5" w:rsidRDefault="004F32BC" w:rsidP="004F32BC">
      <w:pPr>
        <w:pStyle w:val="ListParagraph"/>
        <w:numPr>
          <w:ilvl w:val="0"/>
          <w:numId w:val="1"/>
        </w:num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>تمام موارد جديد بيماري سريعا تشخيص داده و درمان شوند</w:t>
      </w:r>
    </w:p>
    <w:p w:rsidR="004F32BC" w:rsidRPr="005F34F5" w:rsidRDefault="004F32BC" w:rsidP="004F32BC">
      <w:pPr>
        <w:pStyle w:val="ListParagraph"/>
        <w:numPr>
          <w:ilvl w:val="0"/>
          <w:numId w:val="1"/>
        </w:num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>كيفيت مراقبت از بيماري از جمله جلوگيري و مراقبت از معلوليت بهبود يابد</w:t>
      </w:r>
    </w:p>
    <w:p w:rsidR="004F32BC" w:rsidRPr="005F34F5" w:rsidRDefault="004F32BC" w:rsidP="004F32BC">
      <w:pPr>
        <w:pStyle w:val="ListParagraph"/>
        <w:numPr>
          <w:ilvl w:val="0"/>
          <w:numId w:val="1"/>
        </w:num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>نسبت به درمان كامل و منظم بيماران اطمينان حاصل شود</w:t>
      </w:r>
    </w:p>
    <w:p w:rsidR="004F32BC" w:rsidRPr="005F34F5" w:rsidRDefault="004F32BC" w:rsidP="004F32BC">
      <w:pPr>
        <w:pStyle w:val="ListParagraph"/>
        <w:numPr>
          <w:ilvl w:val="0"/>
          <w:numId w:val="1"/>
        </w:numPr>
        <w:tabs>
          <w:tab w:val="center" w:pos="4815"/>
        </w:tabs>
        <w:spacing w:line="360" w:lineRule="auto"/>
        <w:jc w:val="lowKashida"/>
        <w:rPr>
          <w:rFonts w:ascii="Tahoma" w:hAnsi="Tahoma" w:cs="Tahoma"/>
          <w:sz w:val="22"/>
          <w:szCs w:val="22"/>
          <w:rtl/>
          <w:lang w:bidi="fa-IR"/>
        </w:rPr>
      </w:pPr>
      <w:r w:rsidRPr="005F34F5">
        <w:rPr>
          <w:rFonts w:ascii="Tahoma" w:hAnsi="Tahoma" w:cs="Tahoma"/>
          <w:sz w:val="22"/>
          <w:szCs w:val="22"/>
          <w:rtl/>
          <w:lang w:bidi="fa-IR"/>
        </w:rPr>
        <w:t xml:space="preserve">حمايت جامعه براي اجراي برنامه جلب شود </w:t>
      </w:r>
    </w:p>
    <w:p w:rsidR="00807838" w:rsidRPr="005F34F5" w:rsidRDefault="00807838">
      <w:pPr>
        <w:rPr>
          <w:rFonts w:ascii="Tahoma" w:hAnsi="Tahoma" w:cs="Tahoma"/>
          <w:sz w:val="22"/>
          <w:szCs w:val="22"/>
        </w:rPr>
      </w:pPr>
    </w:p>
    <w:sectPr w:rsidR="00807838" w:rsidRPr="005F34F5" w:rsidSect="0080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7CB0"/>
    <w:multiLevelType w:val="hybridMultilevel"/>
    <w:tmpl w:val="E8CA10DC"/>
    <w:lvl w:ilvl="0" w:tplc="1E2A7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F32BC"/>
    <w:rsid w:val="000A3597"/>
    <w:rsid w:val="00221847"/>
    <w:rsid w:val="003602FD"/>
    <w:rsid w:val="004F04A5"/>
    <w:rsid w:val="004F32BC"/>
    <w:rsid w:val="005F34F5"/>
    <w:rsid w:val="005F7FF5"/>
    <w:rsid w:val="0080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2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kiannoor</dc:creator>
  <cp:keywords/>
  <dc:description/>
  <cp:lastModifiedBy>ghafuriyan</cp:lastModifiedBy>
  <cp:revision>4</cp:revision>
  <dcterms:created xsi:type="dcterms:W3CDTF">2015-06-24T06:28:00Z</dcterms:created>
  <dcterms:modified xsi:type="dcterms:W3CDTF">2015-06-29T05:46:00Z</dcterms:modified>
</cp:coreProperties>
</file>